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7C" w:rsidRDefault="002966B1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6.00pt;height:35.25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p w:rsidR="00697948" w:rsidRDefault="00697948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</w:p>
    <w:p w:rsidR="0024057C" w:rsidRDefault="002966B1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 проектами на основе PM GUIDE</w:t>
      </w:r>
    </w:p>
    <w:p w:rsidR="0024057C" w:rsidRPr="00697948" w:rsidRDefault="002966B1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697948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:rsidR="00697948" w:rsidRPr="00CC1125" w:rsidRDefault="00697948" w:rsidP="00697948">
      <w:pPr>
        <w:pStyle w:val="af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Практический курс позволяет</w:t>
      </w:r>
      <w:r w:rsidRPr="00CC1125">
        <w:rPr>
          <w:rFonts w:ascii="Tahoma" w:eastAsia="Times New Roman" w:hAnsi="Tahoma" w:cs="Tahoma"/>
          <w:sz w:val="22"/>
          <w:szCs w:val="22"/>
        </w:rPr>
        <w:t xml:space="preserve"> сориентироваться среди множества инс</w:t>
      </w:r>
      <w:r>
        <w:rPr>
          <w:rFonts w:ascii="Tahoma" w:eastAsia="Times New Roman" w:hAnsi="Tahoma" w:cs="Tahoma"/>
          <w:sz w:val="22"/>
          <w:szCs w:val="22"/>
        </w:rPr>
        <w:t>трументов управления проектами и определить те, эффективность применения которых испытана на практике опытными руководителями проектов</w:t>
      </w:r>
      <w:r w:rsidRPr="00CC1125">
        <w:rPr>
          <w:rFonts w:ascii="Tahoma" w:eastAsia="Times New Roman" w:hAnsi="Tahoma" w:cs="Tahoma"/>
          <w:sz w:val="22"/>
          <w:szCs w:val="22"/>
        </w:rPr>
        <w:t xml:space="preserve"> в раз</w:t>
      </w:r>
      <w:r>
        <w:rPr>
          <w:rFonts w:ascii="Tahoma" w:eastAsia="Times New Roman" w:hAnsi="Tahoma" w:cs="Tahoma"/>
          <w:sz w:val="22"/>
          <w:szCs w:val="22"/>
        </w:rPr>
        <w:t>лич</w:t>
      </w:r>
      <w:r w:rsidRPr="00CC1125">
        <w:rPr>
          <w:rFonts w:ascii="Tahoma" w:eastAsia="Times New Roman" w:hAnsi="Tahoma" w:cs="Tahoma"/>
          <w:sz w:val="22"/>
          <w:szCs w:val="22"/>
        </w:rPr>
        <w:t xml:space="preserve">ных отраслях </w:t>
      </w:r>
      <w:r>
        <w:rPr>
          <w:rFonts w:ascii="Tahoma" w:eastAsia="Times New Roman" w:hAnsi="Tahoma" w:cs="Tahoma"/>
          <w:sz w:val="22"/>
          <w:szCs w:val="22"/>
        </w:rPr>
        <w:t>экономики нашей страны.</w:t>
      </w:r>
    </w:p>
    <w:p w:rsidR="00697948" w:rsidRPr="00CC1125" w:rsidRDefault="00697948" w:rsidP="00697948">
      <w:pPr>
        <w:pStyle w:val="afe"/>
        <w:rPr>
          <w:rFonts w:ascii="Tahoma" w:eastAsia="Times New Roman" w:hAnsi="Tahoma" w:cs="Tahoma"/>
          <w:sz w:val="22"/>
          <w:szCs w:val="22"/>
        </w:rPr>
      </w:pPr>
    </w:p>
    <w:p w:rsidR="00697948" w:rsidRPr="00CC1125" w:rsidRDefault="00697948" w:rsidP="00697948">
      <w:pPr>
        <w:pStyle w:val="afe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Курс построен на основе стандарта </w:t>
      </w:r>
      <w:hyperlink r:id="rId11" w:history="1">
        <w:r w:rsidRPr="009F3CC0">
          <w:rPr>
            <w:rStyle w:val="af0"/>
            <w:rFonts w:ascii="Tahoma" w:eastAsia="Times New Roman" w:hAnsi="Tahoma" w:cs="Tahoma"/>
            <w:sz w:val="22"/>
            <w:szCs w:val="22"/>
          </w:rPr>
          <w:t>PM Guide</w:t>
        </w:r>
      </w:hyperlink>
      <w:r>
        <w:rPr>
          <w:rFonts w:ascii="Tahoma" w:hAnsi="Tahoma" w:cs="Tahoma"/>
          <w:sz w:val="22"/>
          <w:szCs w:val="22"/>
        </w:rPr>
        <w:t xml:space="preserve">, разработанного компанией PM Excellence. </w:t>
      </w:r>
      <w:r w:rsidRPr="00CC1125">
        <w:rPr>
          <w:rFonts w:ascii="Tahoma" w:eastAsia="Times New Roman" w:hAnsi="Tahoma" w:cs="Tahoma"/>
          <w:sz w:val="22"/>
          <w:szCs w:val="22"/>
        </w:rPr>
        <w:t>PM Guide</w:t>
      </w:r>
      <w:r>
        <w:rPr>
          <w:rFonts w:ascii="Tahoma" w:hAnsi="Tahoma" w:cs="Tahoma"/>
          <w:sz w:val="22"/>
          <w:szCs w:val="22"/>
        </w:rPr>
        <w:t xml:space="preserve"> описывает</w:t>
      </w:r>
      <w:r w:rsidRPr="00CC1125">
        <w:rPr>
          <w:rFonts w:ascii="Tahoma" w:eastAsia="Times New Roman" w:hAnsi="Tahoma" w:cs="Tahoma"/>
          <w:sz w:val="22"/>
          <w:szCs w:val="22"/>
        </w:rPr>
        <w:t xml:space="preserve"> минимальные, но обязательные шаги с четкой логикой их взаимодействия для управления любым проектом. </w:t>
      </w:r>
      <w:r>
        <w:rPr>
          <w:rFonts w:ascii="Tahoma" w:eastAsia="Times New Roman" w:hAnsi="Tahoma" w:cs="Tahoma"/>
          <w:sz w:val="22"/>
          <w:szCs w:val="22"/>
        </w:rPr>
        <w:t xml:space="preserve">Фактически стандарт PM GUIDE дополняет </w:t>
      </w:r>
      <w:r w:rsidRPr="00CC1125">
        <w:rPr>
          <w:rFonts w:ascii="Tahoma" w:eastAsia="Times New Roman" w:hAnsi="Tahoma" w:cs="Tahoma"/>
          <w:sz w:val="22"/>
          <w:szCs w:val="22"/>
        </w:rPr>
        <w:t>PMBOK 7</w:t>
      </w:r>
      <w:r w:rsidRPr="00A55E43">
        <w:rPr>
          <w:rFonts w:ascii="Tahoma" w:eastAsia="Times New Roman" w:hAnsi="Tahoma" w:cs="Tahoma"/>
          <w:sz w:val="22"/>
          <w:szCs w:val="22"/>
          <w:vertAlign w:val="superscript"/>
          <w:lang w:val="en-US"/>
        </w:rPr>
        <w:t>th</w:t>
      </w:r>
      <w:r w:rsidRPr="00A55E43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val="en-US"/>
        </w:rPr>
        <w:t>Edition</w:t>
      </w:r>
      <w:r>
        <w:rPr>
          <w:rFonts w:ascii="Tahoma" w:eastAsia="Times New Roman" w:hAnsi="Tahoma" w:cs="Tahoma"/>
          <w:sz w:val="22"/>
          <w:szCs w:val="22"/>
        </w:rPr>
        <w:t xml:space="preserve">, </w:t>
      </w:r>
      <w:r w:rsidRPr="00CC1125">
        <w:rPr>
          <w:rFonts w:ascii="Tahoma" w:eastAsia="Times New Roman" w:hAnsi="Tahoma" w:cs="Tahoma"/>
          <w:sz w:val="22"/>
          <w:szCs w:val="22"/>
        </w:rPr>
        <w:t>описыва</w:t>
      </w:r>
      <w:r>
        <w:rPr>
          <w:rFonts w:ascii="Tahoma" w:eastAsia="Times New Roman" w:hAnsi="Tahoma" w:cs="Tahoma"/>
          <w:sz w:val="22"/>
          <w:szCs w:val="22"/>
        </w:rPr>
        <w:t>ющий</w:t>
      </w:r>
      <w:r w:rsidRPr="00CC1125">
        <w:rPr>
          <w:rFonts w:ascii="Tahoma" w:eastAsia="Times New Roman" w:hAnsi="Tahoma" w:cs="Tahoma"/>
          <w:sz w:val="22"/>
          <w:szCs w:val="22"/>
        </w:rPr>
        <w:t xml:space="preserve"> канву управления проектами, </w:t>
      </w:r>
      <w:r>
        <w:rPr>
          <w:rFonts w:ascii="Tahoma" w:eastAsia="Times New Roman" w:hAnsi="Tahoma" w:cs="Tahoma"/>
          <w:sz w:val="22"/>
          <w:szCs w:val="22"/>
        </w:rPr>
        <w:t>и является</w:t>
      </w:r>
      <w:r w:rsidRPr="00CC1125">
        <w:rPr>
          <w:rFonts w:ascii="Tahoma" w:eastAsia="Times New Roman" w:hAnsi="Tahoma" w:cs="Tahoma"/>
          <w:sz w:val="22"/>
          <w:szCs w:val="22"/>
        </w:rPr>
        <w:t xml:space="preserve"> практическ</w:t>
      </w:r>
      <w:r>
        <w:rPr>
          <w:rFonts w:ascii="Tahoma" w:eastAsia="Times New Roman" w:hAnsi="Tahoma" w:cs="Tahoma"/>
          <w:sz w:val="22"/>
          <w:szCs w:val="22"/>
        </w:rPr>
        <w:t xml:space="preserve">им руководством </w:t>
      </w:r>
      <w:r w:rsidRPr="00CC1125">
        <w:rPr>
          <w:rFonts w:ascii="Tahoma" w:eastAsia="Times New Roman" w:hAnsi="Tahoma" w:cs="Tahoma"/>
          <w:sz w:val="22"/>
          <w:szCs w:val="22"/>
        </w:rPr>
        <w:t xml:space="preserve">на оперативном уровне. </w:t>
      </w:r>
    </w:p>
    <w:p w:rsidR="00697948" w:rsidRPr="00CC1125" w:rsidRDefault="00697948" w:rsidP="00697948">
      <w:pPr>
        <w:pStyle w:val="afe"/>
        <w:rPr>
          <w:rFonts w:ascii="Tahoma" w:eastAsia="Times New Roman" w:hAnsi="Tahoma" w:cs="Tahoma"/>
          <w:sz w:val="22"/>
          <w:szCs w:val="22"/>
        </w:rPr>
      </w:pPr>
    </w:p>
    <w:p w:rsidR="00697948" w:rsidRDefault="00697948" w:rsidP="0069794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Обучение</w:t>
      </w:r>
      <w:r w:rsidRPr="00CC1125">
        <w:rPr>
          <w:rFonts w:ascii="Tahoma" w:hAnsi="Tahoma" w:cs="Tahoma"/>
          <w:sz w:val="22"/>
          <w:szCs w:val="22"/>
        </w:rPr>
        <w:t xml:space="preserve"> под руководством тренера-практика </w:t>
      </w:r>
      <w:r>
        <w:rPr>
          <w:rFonts w:ascii="Tahoma" w:hAnsi="Tahoma" w:cs="Tahoma"/>
          <w:sz w:val="22"/>
          <w:szCs w:val="22"/>
        </w:rPr>
        <w:t xml:space="preserve">позволяет пройти </w:t>
      </w:r>
      <w:r w:rsidRPr="00CC1125">
        <w:rPr>
          <w:rFonts w:ascii="Tahoma" w:hAnsi="Tahoma" w:cs="Tahoma"/>
          <w:sz w:val="22"/>
          <w:szCs w:val="22"/>
        </w:rPr>
        <w:t>всю четкую последовательность шагов обязательной технологии управления проектами от А до Я в ходе решения учебного практического кейса, построенного на примере реального проекта.</w:t>
      </w:r>
    </w:p>
    <w:p w:rsidR="00697948" w:rsidRPr="002D223D" w:rsidRDefault="00697948" w:rsidP="0069794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Результат обучения</w:t>
      </w:r>
    </w:p>
    <w:p w:rsidR="00697948" w:rsidRPr="00F3288C" w:rsidRDefault="00697948" w:rsidP="00697948">
      <w:pPr>
        <w:pStyle w:val="afe"/>
        <w:rPr>
          <w:rFonts w:ascii="Tahoma" w:eastAsia="Times New Roman" w:hAnsi="Tahoma" w:cs="Tahoma"/>
          <w:sz w:val="22"/>
          <w:szCs w:val="22"/>
        </w:rPr>
      </w:pPr>
      <w:r w:rsidRPr="00F3288C">
        <w:rPr>
          <w:rFonts w:ascii="Tahoma" w:eastAsia="Times New Roman" w:hAnsi="Tahoma" w:cs="Tahoma"/>
          <w:sz w:val="22"/>
          <w:szCs w:val="22"/>
        </w:rPr>
        <w:t>После прохождения курса слушатель сможет:</w:t>
      </w:r>
    </w:p>
    <w:p w:rsidR="00697948" w:rsidRPr="00DD7374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повысить результативность своей работы, в том числе успешнее достигать запланированных результатов в установленные сроки;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 w:rsidRPr="009F3CC0">
        <w:rPr>
          <w:rFonts w:ascii="Tahoma" w:hAnsi="Tahoma" w:cs="Tahoma"/>
          <w:sz w:val="22"/>
          <w:szCs w:val="22"/>
        </w:rPr>
        <w:t>предпринимать минимальные, но обязательные действия для эффективного управления любым проектом;</w:t>
      </w:r>
    </w:p>
    <w:p w:rsidR="00697948" w:rsidRPr="009F3CC0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применять базовые профессиональные инструменты управления проектами, доказавшие свою надежность на практике;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понимать логику и последовательность управленческих действий;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применять системный подход к управлению проектами, воспринимая проекты как систему взаимозависимых и взаимодействующих частей;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использовать актуальные управленческие приемы.</w:t>
      </w:r>
    </w:p>
    <w:p w:rsidR="00697948" w:rsidRDefault="00697948" w:rsidP="00697948">
      <w:pPr>
        <w:rPr>
          <w:rFonts w:ascii="Tahoma" w:hAnsi="Tahoma" w:cs="Tahoma"/>
          <w:sz w:val="22"/>
          <w:szCs w:val="22"/>
        </w:rPr>
      </w:pPr>
    </w:p>
    <w:p w:rsidR="00697948" w:rsidRDefault="002966B1" w:rsidP="00697948">
      <w:pPr>
        <w:rPr>
          <w:rFonts w:ascii="Tahoma" w:hAnsi="Tahoma" w:cs="Tahoma"/>
          <w:sz w:val="22"/>
          <w:szCs w:val="22"/>
        </w:rPr>
      </w:pPr>
      <w:r w:rsidRPr="00697948">
        <w:rPr>
          <w:rFonts w:ascii="Tahoma" w:hAnsi="Tahoma" w:cs="Tahoma"/>
          <w:b/>
          <w:sz w:val="22"/>
          <w:szCs w:val="22"/>
        </w:rPr>
        <w:t xml:space="preserve">Обучение </w:t>
      </w:r>
      <w:r w:rsidR="00697948" w:rsidRPr="00697948">
        <w:rPr>
          <w:rFonts w:ascii="Tahoma" w:hAnsi="Tahoma" w:cs="Tahoma"/>
          <w:b/>
          <w:sz w:val="22"/>
          <w:szCs w:val="22"/>
        </w:rPr>
        <w:t>сотрудников</w:t>
      </w:r>
      <w:r w:rsidRPr="00697948">
        <w:rPr>
          <w:rFonts w:ascii="Tahoma" w:hAnsi="Tahoma" w:cs="Tahoma"/>
          <w:b/>
          <w:sz w:val="22"/>
          <w:szCs w:val="22"/>
        </w:rPr>
        <w:t xml:space="preserve"> </w:t>
      </w:r>
      <w:r w:rsidRPr="00697948">
        <w:rPr>
          <w:rFonts w:ascii="Tahoma" w:hAnsi="Tahoma" w:cs="Tahoma"/>
          <w:b/>
          <w:sz w:val="22"/>
          <w:szCs w:val="22"/>
        </w:rPr>
        <w:t xml:space="preserve">на курсе позволит </w:t>
      </w:r>
      <w:r w:rsidR="00697948" w:rsidRPr="00697948">
        <w:rPr>
          <w:rFonts w:ascii="Tahoma" w:hAnsi="Tahoma" w:cs="Tahoma"/>
          <w:b/>
          <w:sz w:val="22"/>
          <w:szCs w:val="22"/>
        </w:rPr>
        <w:t>компании</w:t>
      </w:r>
      <w:r w:rsidR="006979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повысить успешность проектов, реализуемых в компании, через улучшение достижимости их результатов</w:t>
      </w:r>
      <w:r w:rsidR="00697948">
        <w:rPr>
          <w:rFonts w:ascii="Tahoma" w:hAnsi="Tahoma" w:cs="Tahoma"/>
          <w:sz w:val="22"/>
          <w:szCs w:val="22"/>
        </w:rPr>
        <w:t>.</w:t>
      </w:r>
    </w:p>
    <w:p w:rsidR="00697948" w:rsidRDefault="00697948" w:rsidP="00697948">
      <w:pPr>
        <w:rPr>
          <w:rFonts w:ascii="Tahoma" w:hAnsi="Tahoma" w:cs="Tahoma"/>
          <w:sz w:val="22"/>
          <w:szCs w:val="22"/>
        </w:rPr>
      </w:pPr>
    </w:p>
    <w:p w:rsidR="00697948" w:rsidRPr="00697948" w:rsidRDefault="00697948" w:rsidP="0069794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697948">
        <w:rPr>
          <w:rFonts w:ascii="Tahoma" w:hAnsi="Tahoma" w:cs="Tahoma"/>
          <w:b/>
          <w:bCs/>
          <w:color w:val="CF1619"/>
        </w:rPr>
        <w:t xml:space="preserve">Для кого </w:t>
      </w:r>
      <w:r>
        <w:rPr>
          <w:rFonts w:ascii="Tahoma" w:hAnsi="Tahoma" w:cs="Tahoma"/>
          <w:b/>
          <w:bCs/>
          <w:color w:val="CF1619"/>
        </w:rPr>
        <w:t xml:space="preserve">этот </w:t>
      </w:r>
      <w:r w:rsidRPr="00697948">
        <w:rPr>
          <w:rFonts w:ascii="Tahoma" w:hAnsi="Tahoma" w:cs="Tahoma"/>
          <w:b/>
          <w:bCs/>
          <w:color w:val="CF1619"/>
        </w:rPr>
        <w:t>курс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Руководители проектов, обладающие определенным опытом руководства проектами, понимающие необходимость углубления и систематизации своих знаний.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Начинающие руководители проектов и проектные специалисты, планирующие развиваться в управлении проектами.</w:t>
      </w:r>
    </w:p>
    <w:p w:rsidR="00697948" w:rsidRDefault="00697948" w:rsidP="00697948">
      <w:pPr>
        <w:numPr>
          <w:ilvl w:val="0"/>
          <w:numId w:val="16"/>
        </w:num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специалистов.</w:t>
      </w:r>
    </w:p>
    <w:p w:rsidR="00697948" w:rsidRDefault="00697948" w:rsidP="00697948">
      <w:pPr>
        <w:rPr>
          <w:rFonts w:ascii="Tahoma" w:hAnsi="Tahoma" w:cs="Tahoma"/>
          <w:sz w:val="22"/>
          <w:szCs w:val="22"/>
        </w:rPr>
      </w:pPr>
    </w:p>
    <w:p w:rsidR="00697948" w:rsidRDefault="00697948" w:rsidP="00697948">
      <w:pPr>
        <w:spacing w:before="120"/>
        <w:outlineLvl w:val="2"/>
        <w:rPr>
          <w:rFonts w:ascii="Tahoma" w:hAnsi="Tahoma" w:cs="Tahoma"/>
          <w:b/>
          <w:sz w:val="22"/>
          <w:szCs w:val="22"/>
        </w:rPr>
      </w:pPr>
      <w:r w:rsidRPr="009F3CC0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:rsidR="00697948" w:rsidRPr="009F3CC0" w:rsidRDefault="00697948" w:rsidP="00697948">
      <w:pPr>
        <w:spacing w:before="120"/>
        <w:outlineLvl w:val="2"/>
        <w:rPr>
          <w:rFonts w:ascii="Tahoma" w:hAnsi="Tahoma" w:cs="Tahoma"/>
          <w:b/>
          <w:sz w:val="22"/>
          <w:szCs w:val="22"/>
        </w:rPr>
      </w:pPr>
    </w:p>
    <w:p w:rsidR="00697948" w:rsidRDefault="00697948" w:rsidP="00697948">
      <w:pPr>
        <w:outlineLvl w:val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Для прохождения курса слушателю рекомендуется иметь наличие практического опыта руководства проектами и базовые знания в объеме курса «</w:t>
      </w:r>
      <w:hyperlink r:id="rId12" w:history="1">
        <w:r w:rsidRPr="00697948">
          <w:rPr>
            <w:rStyle w:val="af0"/>
            <w:rFonts w:ascii="Tahoma" w:hAnsi="Tahoma" w:cs="Tahoma"/>
            <w:sz w:val="22"/>
            <w:szCs w:val="22"/>
          </w:rPr>
          <w:t>Управление проектами на базе PMBOK®7 (2021). Основные инструменты команды проекта</w:t>
        </w:r>
      </w:hyperlink>
      <w:r>
        <w:rPr>
          <w:rFonts w:ascii="Tahoma" w:hAnsi="Tahoma" w:cs="Tahoma"/>
          <w:sz w:val="22"/>
          <w:szCs w:val="22"/>
        </w:rPr>
        <w:t>».</w:t>
      </w:r>
    </w:p>
    <w:p w:rsidR="0024057C" w:rsidRPr="00697948" w:rsidRDefault="002966B1" w:rsidP="0069794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697948">
        <w:rPr>
          <w:rFonts w:ascii="Tahoma" w:hAnsi="Tahoma" w:cs="Tahoma"/>
          <w:b/>
          <w:bCs/>
          <w:color w:val="CF1619"/>
        </w:rPr>
        <w:t>Учебные часы</w:t>
      </w:r>
    </w:p>
    <w:p w:rsidR="0024057C" w:rsidRDefault="002966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Продолжительность курса – 16 часов (30% - теория, 70% - практические задания).</w:t>
      </w:r>
    </w:p>
    <w:p w:rsidR="0024057C" w:rsidRPr="00697948" w:rsidRDefault="002966B1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697948">
        <w:rPr>
          <w:rFonts w:ascii="Tahoma" w:hAnsi="Tahoma" w:cs="Tahoma"/>
          <w:b/>
          <w:bCs/>
          <w:color w:val="CF1619"/>
        </w:rPr>
        <w:t>Формат обучения</w:t>
      </w:r>
    </w:p>
    <w:p w:rsidR="0024057C" w:rsidRDefault="002966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Онлайн или очный формат обучения под руководством тренера.</w:t>
      </w:r>
    </w:p>
    <w:p w:rsidR="0024057C" w:rsidRPr="00697948" w:rsidRDefault="002966B1" w:rsidP="0069794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697948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:rsidR="0024057C" w:rsidRDefault="002966B1" w:rsidP="00697948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697948">
        <w:rPr>
          <w:rFonts w:ascii="Tahoma" w:eastAsia="Times New Roman" w:hAnsi="Tahoma" w:cs="Tahoma"/>
          <w:b/>
          <w:sz w:val="22"/>
          <w:szCs w:val="22"/>
        </w:rPr>
        <w:t>16 PDU</w:t>
      </w:r>
    </w:p>
    <w:p w:rsidR="00697948" w:rsidRPr="00697948" w:rsidRDefault="00697948" w:rsidP="00697948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Style w:val="aff2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24057C">
        <w:trPr>
          <w:jc w:val="center"/>
        </w:trPr>
        <w:tc>
          <w:tcPr>
            <w:tcW w:w="1594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24057C">
        <w:trPr>
          <w:jc w:val="center"/>
        </w:trPr>
        <w:tc>
          <w:tcPr>
            <w:tcW w:w="1594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:rsidR="0024057C" w:rsidRDefault="002966B1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:rsidR="0024057C" w:rsidRDefault="0024057C"/>
    <w:p w:rsidR="00697948" w:rsidRPr="00697948" w:rsidRDefault="00697948" w:rsidP="00697948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697948">
        <w:rPr>
          <w:rFonts w:ascii="Tahoma" w:hAnsi="Tahoma" w:cs="Tahoma"/>
          <w:b/>
          <w:bCs/>
          <w:color w:val="CF1619"/>
        </w:rPr>
        <w:t>Программа курса</w:t>
      </w:r>
    </w:p>
    <w:p w:rsidR="0024057C" w:rsidRDefault="0024057C"/>
    <w:tbl>
      <w:tblPr>
        <w:tblStyle w:val="aff2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8077"/>
      </w:tblGrid>
      <w:tr w:rsidR="0024057C" w:rsidRPr="00697948">
        <w:tc>
          <w:tcPr>
            <w:tcW w:w="1273" w:type="dxa"/>
          </w:tcPr>
          <w:p w:rsidR="0024057C" w:rsidRPr="00697948" w:rsidRDefault="002966B1" w:rsidP="00697948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>Раздел 1</w:t>
            </w:r>
          </w:p>
        </w:tc>
        <w:tc>
          <w:tcPr>
            <w:tcW w:w="8077" w:type="dxa"/>
          </w:tcPr>
          <w:p w:rsidR="0024057C" w:rsidRPr="00697948" w:rsidRDefault="002966B1" w:rsidP="00697948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>Современное управление проектами в организации – 2 часа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8077" w:type="dxa"/>
          </w:tcPr>
          <w:p w:rsidR="0024057C" w:rsidRDefault="002966B1">
            <w:pPr>
              <w:pStyle w:val="a"/>
              <w:numPr>
                <w:ilvl w:val="0"/>
                <w:numId w:val="0"/>
              </w:numPr>
              <w:rPr>
                <w:rFonts w:ascii="Tahoma" w:eastAsiaTheme="minorHAnsi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</w:rPr>
              <w:t>Преимущества применения проектного управления в компании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Ограниченность во времени и уникальность проекта. Действительно ли мы умеем отличать проектную деятельность от операционной? Что делает проекты успешными? Роль управления проектами в повышении ценнос</w:t>
            </w:r>
            <w:r>
              <w:rPr>
                <w:rFonts w:ascii="Tahoma" w:hAnsi="Tahoma" w:cs="Tahoma"/>
                <w:sz w:val="22"/>
                <w:szCs w:val="22"/>
              </w:rPr>
              <w:t>ти бизнеса организации.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Реализация изменений через проекты. Управление проектами как конкурентное преимущество.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 xml:space="preserve">Жизненный цикл и окружение проекта 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Жизненный цикл проекта и продукта. Фазы проекта, гейтовый подход. Закономерности жизненного цикла </w:t>
            </w:r>
            <w:r>
              <w:rPr>
                <w:rFonts w:ascii="Tahoma" w:hAnsi="Tahoma" w:cs="Tahoma"/>
                <w:sz w:val="22"/>
                <w:szCs w:val="22"/>
              </w:rPr>
              <w:t>проекта. Примеры жизненных циклов проектов.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Среда проекта. Организационное окружение проекта, исполнение проектов в различных организационных структурах компаний - функциональная, матричная (слабая, сбалансированная, сильная), проектная структура.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</w:t>
            </w:r>
            <w:r>
              <w:rPr>
                <w:rFonts w:ascii="Tahoma" w:hAnsi="Tahoma" w:cs="Tahoma"/>
                <w:sz w:val="22"/>
                <w:szCs w:val="22"/>
              </w:rPr>
              <w:t xml:space="preserve">3 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Обзор стандарта PM GUIDE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Предпосылки и принципы создания PM Guide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Минимальный набор обязательных процессов управления проектом и их взаимодействие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Два уровня управления проектом: оперативный и уровень заказчика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Обязательные роли в проекте</w:t>
            </w:r>
          </w:p>
          <w:p w:rsidR="00697948" w:rsidRDefault="00697948" w:rsidP="00697948">
            <w:pPr>
              <w:pStyle w:val="afc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4057C" w:rsidRPr="00697948">
        <w:tc>
          <w:tcPr>
            <w:tcW w:w="1273" w:type="dxa"/>
          </w:tcPr>
          <w:p w:rsidR="0024057C" w:rsidRPr="00697948" w:rsidRDefault="002966B1" w:rsidP="00697948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lastRenderedPageBreak/>
              <w:t>Раздел 2</w:t>
            </w:r>
          </w:p>
        </w:tc>
        <w:tc>
          <w:tcPr>
            <w:tcW w:w="8077" w:type="dxa"/>
          </w:tcPr>
          <w:p w:rsidR="0024057C" w:rsidRPr="00697948" w:rsidRDefault="002966B1" w:rsidP="00697948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>Процессы управления проектом – 14</w:t>
            </w: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</w:t>
            </w: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>часов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инициирования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Принятие решения о начале работ по планированию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Назначение и наделение руководителя проекта необходимыми полномочиями и ответственностью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и утверждени</w:t>
            </w:r>
            <w:r>
              <w:rPr>
                <w:rFonts w:ascii="Tahoma" w:hAnsi="Tahoma" w:cs="Tahoma"/>
                <w:sz w:val="22"/>
                <w:szCs w:val="22"/>
              </w:rPr>
              <w:t>е проектной инициативы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сбора требований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Выявление заинтересованных сторон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Сбор требований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и утверждение требований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2.3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определения содержания проекта и структуры работ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продукта и границ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Согласование и утверждение описания содержания проекта заказчиком</w:t>
            </w:r>
          </w:p>
          <w:p w:rsidR="0024057C" w:rsidRDefault="002966B1">
            <w:pPr>
              <w:pStyle w:val="a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Разработка структуры декомпозиции работ (СДР) проекта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2.4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планирования управления рисками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Выявление требований к управлению рисками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Идентификация рисков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рисков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мер реагирования на риски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2.5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планирования управления качеством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требований к управлению качеством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мероприятий по обеспечению и контролю качества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2.6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разработки плана управления проектом – 2 часа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персоналом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коммуникациями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изменениями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рисками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качеством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сроками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процедуры управления стоимостью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и утверждение Базового плана управления проектом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2.7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планирования исполнения проекта – 2 часа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корректирующих действий и запросов на изменение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списка работ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взаимосвязей между работами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Определение и назначение ресурсов для выполнения работ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Оценка длительности р</w:t>
            </w:r>
            <w:r>
              <w:rPr>
                <w:rFonts w:ascii="Tahoma" w:hAnsi="Tahoma" w:cs="Tahoma"/>
                <w:sz w:val="22"/>
                <w:szCs w:val="22"/>
              </w:rPr>
              <w:t>абот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Оценка стоимости выполнения работ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и утверждение базового плана исполнения проекта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Разработка оперативного плана исполнения проекта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2.8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календарно-сетевого моделирования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Создание и</w:t>
            </w:r>
            <w:r>
              <w:rPr>
                <w:rFonts w:ascii="Tahoma" w:hAnsi="Tahoma" w:cs="Tahoma"/>
                <w:sz w:val="22"/>
                <w:szCs w:val="22"/>
              </w:rPr>
              <w:t xml:space="preserve"> обновление календарно-сетевой модели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Моделирование и анализ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2.9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организации исполнения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Вовлечение исполнителей в работы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Управление взаимодействием участников проекта</w:t>
            </w:r>
          </w:p>
          <w:p w:rsidR="0024057C" w:rsidRPr="00697948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Распространение информации в проекте</w:t>
            </w:r>
          </w:p>
          <w:p w:rsidR="00697948" w:rsidRDefault="00697948" w:rsidP="00697948">
            <w:pPr>
              <w:ind w:left="720"/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2.10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управления изменениями в проекте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влияний изменений на базовые планы проекта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Утверждение изменений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2.11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мониторинга исполнения планов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Сбор информации об исполнении работ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Анализ выполнения работ и их резул</w:t>
            </w:r>
            <w:r>
              <w:rPr>
                <w:rFonts w:ascii="Tahoma" w:hAnsi="Tahoma" w:cs="Tahoma"/>
                <w:sz w:val="22"/>
                <w:szCs w:val="22"/>
              </w:rPr>
              <w:t>ьтатов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Формирование отчетности в проекте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Сдача-приемка результатов проекта</w:t>
            </w:r>
          </w:p>
        </w:tc>
      </w:tr>
      <w:tr w:rsidR="0024057C">
        <w:tc>
          <w:tcPr>
            <w:tcW w:w="1273" w:type="dxa"/>
          </w:tcPr>
          <w:p w:rsidR="0024057C" w:rsidRDefault="002966B1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2.12</w:t>
            </w:r>
          </w:p>
        </w:tc>
        <w:tc>
          <w:tcPr>
            <w:tcW w:w="8077" w:type="dxa"/>
          </w:tcPr>
          <w:p w:rsidR="0024057C" w:rsidRDefault="002966B1">
            <w:p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  <w:t>Процесс завершения проекта – 1 час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Завершение работ по созданию продукта проекта</w:t>
            </w:r>
          </w:p>
          <w:p w:rsidR="0024057C" w:rsidRDefault="002966B1">
            <w:pPr>
              <w:pStyle w:val="afc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Передача результатов проекта заказчику</w:t>
            </w:r>
          </w:p>
          <w:p w:rsidR="0024057C" w:rsidRDefault="002966B1">
            <w:pPr>
              <w:numPr>
                <w:ilvl w:val="0"/>
                <w:numId w:val="10"/>
              </w:numPr>
              <w:rPr>
                <w:rFonts w:ascii="Tahoma" w:eastAsia="Calibri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Утверждение меморандума о закрытии проекта</w:t>
            </w:r>
          </w:p>
        </w:tc>
      </w:tr>
      <w:tr w:rsidR="0024057C" w:rsidRPr="00697948">
        <w:tc>
          <w:tcPr>
            <w:tcW w:w="9350" w:type="dxa"/>
            <w:gridSpan w:val="2"/>
          </w:tcPr>
          <w:p w:rsidR="0024057C" w:rsidRPr="00697948" w:rsidRDefault="002966B1" w:rsidP="00697948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>Итого</w:t>
            </w: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                  </w:t>
            </w:r>
            <w:r w:rsidR="00697948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   </w:t>
            </w:r>
            <w:r w:rsidRPr="00697948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16 часов</w:t>
            </w:r>
          </w:p>
        </w:tc>
      </w:tr>
    </w:tbl>
    <w:p w:rsidR="0024057C" w:rsidRDefault="0024057C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:rsidR="0024057C" w:rsidRDefault="002966B1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7.14pt;height:22.2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</w:p>
    <w:sectPr w:rsidR="0024057C" w:rsidSect="00697948">
      <w:pgSz w:w="11906" w:h="16838"/>
      <w:pgMar w:top="8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B1" w:rsidRDefault="002966B1">
      <w:r>
        <w:separator/>
      </w:r>
    </w:p>
  </w:endnote>
  <w:endnote w:type="continuationSeparator" w:id="0">
    <w:p w:rsidR="002966B1" w:rsidRDefault="002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B1" w:rsidRDefault="002966B1">
      <w:r>
        <w:separator/>
      </w:r>
    </w:p>
  </w:footnote>
  <w:footnote w:type="continuationSeparator" w:id="0">
    <w:p w:rsidR="002966B1" w:rsidRDefault="002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74B"/>
    <w:multiLevelType w:val="hybridMultilevel"/>
    <w:tmpl w:val="39A02A2C"/>
    <w:lvl w:ilvl="0" w:tplc="2676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E5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7E8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45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C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A05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A8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C24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03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627A2"/>
    <w:multiLevelType w:val="hybridMultilevel"/>
    <w:tmpl w:val="526204B2"/>
    <w:lvl w:ilvl="0" w:tplc="97087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5CB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ED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0B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A8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AF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A7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21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F0DFC"/>
    <w:multiLevelType w:val="hybridMultilevel"/>
    <w:tmpl w:val="72C45B82"/>
    <w:lvl w:ilvl="0" w:tplc="1090A7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5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D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2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6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05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28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ED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07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5200"/>
    <w:multiLevelType w:val="hybridMultilevel"/>
    <w:tmpl w:val="027806CC"/>
    <w:lvl w:ilvl="0" w:tplc="3EDA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6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ED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B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86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C3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D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E7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10B"/>
    <w:multiLevelType w:val="hybridMultilevel"/>
    <w:tmpl w:val="6E345532"/>
    <w:lvl w:ilvl="0" w:tplc="BA2C982A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2CC5F52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F6A4872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4C0E4B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E689838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CCC6FF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F46FB28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3BC07A6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ED4E16C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142D33D6"/>
    <w:multiLevelType w:val="hybridMultilevel"/>
    <w:tmpl w:val="CB5C14EC"/>
    <w:lvl w:ilvl="0" w:tplc="2340B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D83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8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CA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6AB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F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C9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E5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C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A6741"/>
    <w:multiLevelType w:val="hybridMultilevel"/>
    <w:tmpl w:val="0AD4D304"/>
    <w:lvl w:ilvl="0" w:tplc="EF287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8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26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8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7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7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5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8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817"/>
    <w:multiLevelType w:val="hybridMultilevel"/>
    <w:tmpl w:val="9F2602A4"/>
    <w:lvl w:ilvl="0" w:tplc="A1F6DD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4A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C5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A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F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8E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E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6A5"/>
    <w:multiLevelType w:val="hybridMultilevel"/>
    <w:tmpl w:val="4A308FB4"/>
    <w:lvl w:ilvl="0" w:tplc="55C61C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EE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07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8C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C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41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61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8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A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72DE"/>
    <w:multiLevelType w:val="hybridMultilevel"/>
    <w:tmpl w:val="1AF824D4"/>
    <w:lvl w:ilvl="0" w:tplc="4380E83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36B64458">
      <w:start w:val="1"/>
      <w:numFmt w:val="lowerLetter"/>
      <w:lvlText w:val="%2."/>
      <w:lvlJc w:val="left"/>
      <w:pPr>
        <w:ind w:left="1440" w:hanging="360"/>
      </w:pPr>
    </w:lvl>
    <w:lvl w:ilvl="2" w:tplc="69DED95C">
      <w:start w:val="1"/>
      <w:numFmt w:val="lowerRoman"/>
      <w:lvlText w:val="%3."/>
      <w:lvlJc w:val="right"/>
      <w:pPr>
        <w:ind w:left="2160" w:hanging="180"/>
      </w:pPr>
    </w:lvl>
    <w:lvl w:ilvl="3" w:tplc="2AE2773E">
      <w:start w:val="1"/>
      <w:numFmt w:val="decimal"/>
      <w:lvlText w:val="%4."/>
      <w:lvlJc w:val="left"/>
      <w:pPr>
        <w:ind w:left="2880" w:hanging="360"/>
      </w:pPr>
    </w:lvl>
    <w:lvl w:ilvl="4" w:tplc="E910A8F8">
      <w:start w:val="1"/>
      <w:numFmt w:val="lowerLetter"/>
      <w:lvlText w:val="%5."/>
      <w:lvlJc w:val="left"/>
      <w:pPr>
        <w:ind w:left="3600" w:hanging="360"/>
      </w:pPr>
    </w:lvl>
    <w:lvl w:ilvl="5" w:tplc="DBE69AEA">
      <w:start w:val="1"/>
      <w:numFmt w:val="lowerRoman"/>
      <w:lvlText w:val="%6."/>
      <w:lvlJc w:val="right"/>
      <w:pPr>
        <w:ind w:left="4320" w:hanging="180"/>
      </w:pPr>
    </w:lvl>
    <w:lvl w:ilvl="6" w:tplc="72C8E9D6">
      <w:start w:val="1"/>
      <w:numFmt w:val="decimal"/>
      <w:lvlText w:val="%7."/>
      <w:lvlJc w:val="left"/>
      <w:pPr>
        <w:ind w:left="5040" w:hanging="360"/>
      </w:pPr>
    </w:lvl>
    <w:lvl w:ilvl="7" w:tplc="5F42FF9E">
      <w:start w:val="1"/>
      <w:numFmt w:val="lowerLetter"/>
      <w:lvlText w:val="%8."/>
      <w:lvlJc w:val="left"/>
      <w:pPr>
        <w:ind w:left="5760" w:hanging="360"/>
      </w:pPr>
    </w:lvl>
    <w:lvl w:ilvl="8" w:tplc="1BB673A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FBA"/>
    <w:multiLevelType w:val="hybridMultilevel"/>
    <w:tmpl w:val="1B1E8EEE"/>
    <w:lvl w:ilvl="0" w:tplc="E20C9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28B4DE">
      <w:start w:val="1"/>
      <w:numFmt w:val="lowerLetter"/>
      <w:lvlText w:val="%2."/>
      <w:lvlJc w:val="left"/>
      <w:pPr>
        <w:ind w:left="1440" w:hanging="360"/>
      </w:pPr>
    </w:lvl>
    <w:lvl w:ilvl="2" w:tplc="22127CF6">
      <w:start w:val="1"/>
      <w:numFmt w:val="lowerRoman"/>
      <w:lvlText w:val="%3."/>
      <w:lvlJc w:val="right"/>
      <w:pPr>
        <w:ind w:left="2160" w:hanging="180"/>
      </w:pPr>
    </w:lvl>
    <w:lvl w:ilvl="3" w:tplc="8ACE983A">
      <w:start w:val="1"/>
      <w:numFmt w:val="decimal"/>
      <w:lvlText w:val="%4."/>
      <w:lvlJc w:val="left"/>
      <w:pPr>
        <w:ind w:left="2880" w:hanging="360"/>
      </w:pPr>
    </w:lvl>
    <w:lvl w:ilvl="4" w:tplc="56C2CCFA">
      <w:start w:val="1"/>
      <w:numFmt w:val="lowerLetter"/>
      <w:lvlText w:val="%5."/>
      <w:lvlJc w:val="left"/>
      <w:pPr>
        <w:ind w:left="3600" w:hanging="360"/>
      </w:pPr>
    </w:lvl>
    <w:lvl w:ilvl="5" w:tplc="1B32CB9E">
      <w:start w:val="1"/>
      <w:numFmt w:val="lowerRoman"/>
      <w:lvlText w:val="%6."/>
      <w:lvlJc w:val="right"/>
      <w:pPr>
        <w:ind w:left="4320" w:hanging="180"/>
      </w:pPr>
    </w:lvl>
    <w:lvl w:ilvl="6" w:tplc="2AF0BA28">
      <w:start w:val="1"/>
      <w:numFmt w:val="decimal"/>
      <w:lvlText w:val="%7."/>
      <w:lvlJc w:val="left"/>
      <w:pPr>
        <w:ind w:left="5040" w:hanging="360"/>
      </w:pPr>
    </w:lvl>
    <w:lvl w:ilvl="7" w:tplc="1E949A22">
      <w:start w:val="1"/>
      <w:numFmt w:val="lowerLetter"/>
      <w:lvlText w:val="%8."/>
      <w:lvlJc w:val="left"/>
      <w:pPr>
        <w:ind w:left="5760" w:hanging="360"/>
      </w:pPr>
    </w:lvl>
    <w:lvl w:ilvl="8" w:tplc="8F4E40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415F"/>
    <w:multiLevelType w:val="hybridMultilevel"/>
    <w:tmpl w:val="3AFEAA26"/>
    <w:lvl w:ilvl="0" w:tplc="E8AE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B7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E4B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89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D1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46C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84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E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B6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A130BC"/>
    <w:multiLevelType w:val="hybridMultilevel"/>
    <w:tmpl w:val="91063B4E"/>
    <w:lvl w:ilvl="0" w:tplc="9A6EFCFA">
      <w:start w:val="1"/>
      <w:numFmt w:val="decimal"/>
      <w:lvlText w:val="%1."/>
      <w:lvlJc w:val="left"/>
      <w:pPr>
        <w:ind w:left="720" w:hanging="360"/>
      </w:pPr>
    </w:lvl>
    <w:lvl w:ilvl="1" w:tplc="D046AF58">
      <w:start w:val="1"/>
      <w:numFmt w:val="lowerLetter"/>
      <w:lvlText w:val="%2."/>
      <w:lvlJc w:val="left"/>
      <w:pPr>
        <w:ind w:left="1440" w:hanging="360"/>
      </w:pPr>
    </w:lvl>
    <w:lvl w:ilvl="2" w:tplc="3AAEA078">
      <w:start w:val="1"/>
      <w:numFmt w:val="lowerRoman"/>
      <w:lvlText w:val="%3."/>
      <w:lvlJc w:val="right"/>
      <w:pPr>
        <w:ind w:left="2160" w:hanging="180"/>
      </w:pPr>
    </w:lvl>
    <w:lvl w:ilvl="3" w:tplc="B362454A">
      <w:start w:val="1"/>
      <w:numFmt w:val="decimal"/>
      <w:lvlText w:val="%4."/>
      <w:lvlJc w:val="left"/>
      <w:pPr>
        <w:ind w:left="2880" w:hanging="360"/>
      </w:pPr>
    </w:lvl>
    <w:lvl w:ilvl="4" w:tplc="8FD0C270">
      <w:start w:val="1"/>
      <w:numFmt w:val="lowerLetter"/>
      <w:lvlText w:val="%5."/>
      <w:lvlJc w:val="left"/>
      <w:pPr>
        <w:ind w:left="3600" w:hanging="360"/>
      </w:pPr>
    </w:lvl>
    <w:lvl w:ilvl="5" w:tplc="E1E80702">
      <w:start w:val="1"/>
      <w:numFmt w:val="lowerRoman"/>
      <w:lvlText w:val="%6."/>
      <w:lvlJc w:val="right"/>
      <w:pPr>
        <w:ind w:left="4320" w:hanging="180"/>
      </w:pPr>
    </w:lvl>
    <w:lvl w:ilvl="6" w:tplc="5524D584">
      <w:start w:val="1"/>
      <w:numFmt w:val="decimal"/>
      <w:lvlText w:val="%7."/>
      <w:lvlJc w:val="left"/>
      <w:pPr>
        <w:ind w:left="5040" w:hanging="360"/>
      </w:pPr>
    </w:lvl>
    <w:lvl w:ilvl="7" w:tplc="E2D6D634">
      <w:start w:val="1"/>
      <w:numFmt w:val="lowerLetter"/>
      <w:lvlText w:val="%8."/>
      <w:lvlJc w:val="left"/>
      <w:pPr>
        <w:ind w:left="5760" w:hanging="360"/>
      </w:pPr>
    </w:lvl>
    <w:lvl w:ilvl="8" w:tplc="3E0CE11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27CA"/>
    <w:multiLevelType w:val="hybridMultilevel"/>
    <w:tmpl w:val="36F85968"/>
    <w:lvl w:ilvl="0" w:tplc="564AE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E48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1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C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2B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C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C0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27A6"/>
    <w:multiLevelType w:val="hybridMultilevel"/>
    <w:tmpl w:val="8FDC5994"/>
    <w:lvl w:ilvl="0" w:tplc="FEBC2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0CB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C7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A3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0F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3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2F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0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E1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2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C"/>
    <w:rsid w:val="0024057C"/>
    <w:rsid w:val="002966B1"/>
    <w:rsid w:val="006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0835-96D7-4666-9ABF-4459060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</w:style>
  <w:style w:type="paragraph" w:styleId="afa">
    <w:name w:val="Balloon Text"/>
    <w:basedOn w:val="a0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0"/>
    <w:uiPriority w:val="34"/>
    <w:qFormat/>
    <w:pPr>
      <w:ind w:left="720"/>
      <w:contextualSpacing/>
    </w:pPr>
  </w:style>
  <w:style w:type="character" w:styleId="af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2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f4"/>
    <w:qFormat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Пункт программы Знак"/>
    <w:basedOn w:val="a1"/>
    <w:link w:val="a"/>
    <w:rPr>
      <w:rFonts w:ascii="Calibri" w:eastAsia="Calibri" w:hAnsi="Calibri" w:cs="Calibri"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m.expert/events/basic-pm-courses/upravlenie-proektami-na-baze-pmbok-7-36-chas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excellence.com/pm-guid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AAD31-8A26-434D-A939-3B5D0419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2</cp:revision>
  <dcterms:created xsi:type="dcterms:W3CDTF">2023-10-06T12:01:00Z</dcterms:created>
  <dcterms:modified xsi:type="dcterms:W3CDTF">2023-10-06T12:01:00Z</dcterms:modified>
</cp:coreProperties>
</file>