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9E" w:rsidRPr="007A5E0A" w:rsidRDefault="00E4599E" w:rsidP="007A5E0A">
      <w:pPr>
        <w:pStyle w:val="1"/>
        <w:shd w:val="clear" w:color="auto" w:fill="FFFFFF"/>
        <w:spacing w:after="150"/>
        <w:ind w:left="-567" w:firstLine="0"/>
        <w:jc w:val="both"/>
        <w:rPr>
          <w:rFonts w:ascii="Tahoma" w:hAnsi="Tahoma" w:cs="Tahoma"/>
          <w:b/>
          <w:bCs/>
          <w:i/>
          <w:sz w:val="30"/>
          <w:szCs w:val="30"/>
        </w:rPr>
      </w:pPr>
      <w:bookmarkStart w:id="0" w:name="_Toc316294759"/>
      <w:r w:rsidRPr="001F6C7D">
        <w:rPr>
          <w:rFonts w:ascii="Calibri" w:hAnsi="Calibri"/>
          <w:i/>
          <w:iCs/>
          <w:color w:val="B13728"/>
          <w:kern w:val="32"/>
        </w:rPr>
        <w:t>Подробная программа курса «Agile&amp;PMBOK: сочетание классических и</w:t>
      </w:r>
      <w:r w:rsidR="005E7AF5">
        <w:rPr>
          <w:rFonts w:ascii="Calibri" w:hAnsi="Calibri"/>
          <w:i/>
          <w:iCs/>
          <w:color w:val="B13728"/>
          <w:kern w:val="32"/>
        </w:rPr>
        <w:t xml:space="preserve"> </w:t>
      </w:r>
      <w:r w:rsidRPr="007A5E0A">
        <w:rPr>
          <w:rFonts w:ascii="Calibri" w:hAnsi="Calibri"/>
          <w:i/>
          <w:color w:val="B13728"/>
          <w:kern w:val="32"/>
        </w:rPr>
        <w:t xml:space="preserve">гибких </w:t>
      </w:r>
      <w:bookmarkEnd w:id="0"/>
      <w:r w:rsidRPr="007A5E0A">
        <w:rPr>
          <w:rFonts w:ascii="Calibri" w:hAnsi="Calibri"/>
          <w:i/>
          <w:color w:val="B13728"/>
          <w:kern w:val="32"/>
        </w:rPr>
        <w:t>подходов в управлении проектами»</w:t>
      </w:r>
    </w:p>
    <w:p w:rsidR="00BE0ECE" w:rsidRDefault="00BE0ECE" w:rsidP="007A5E0A">
      <w:pPr>
        <w:spacing w:beforeLines="60" w:before="144" w:afterLines="60" w:after="144"/>
        <w:ind w:left="-567"/>
        <w:rPr>
          <w:b/>
          <w:shd w:val="clear" w:color="auto" w:fill="FFFFFF"/>
        </w:rPr>
      </w:pPr>
    </w:p>
    <w:p w:rsidR="00E4599E" w:rsidRPr="000C045E" w:rsidRDefault="00E4599E" w:rsidP="007A5E0A">
      <w:pPr>
        <w:spacing w:beforeLines="60" w:before="144" w:afterLines="60" w:after="144"/>
        <w:ind w:left="-567"/>
      </w:pPr>
      <w:r w:rsidRPr="000C045E">
        <w:rPr>
          <w:b/>
          <w:shd w:val="clear" w:color="auto" w:fill="FFFFFF"/>
        </w:rPr>
        <w:t>Продолжительность</w:t>
      </w:r>
      <w:r>
        <w:rPr>
          <w:shd w:val="clear" w:color="auto" w:fill="FFFFFF"/>
        </w:rPr>
        <w:t xml:space="preserve"> – 2 дня</w:t>
      </w:r>
    </w:p>
    <w:p w:rsidR="00E4599E" w:rsidRPr="000C045E" w:rsidRDefault="00E4599E" w:rsidP="007A5E0A">
      <w:pPr>
        <w:pStyle w:val="3"/>
        <w:shd w:val="clear" w:color="auto" w:fill="FFFFFF"/>
        <w:spacing w:beforeLines="60" w:before="144" w:afterLines="60" w:after="144"/>
        <w:ind w:left="-142" w:hanging="425"/>
        <w:rPr>
          <w:color w:val="auto"/>
        </w:rPr>
      </w:pPr>
      <w:r w:rsidRPr="000C045E">
        <w:rPr>
          <w:color w:val="auto"/>
        </w:rPr>
        <w:t>1. ВВЕДЕНИЕ</w:t>
      </w:r>
    </w:p>
    <w:p w:rsidR="00E4599E" w:rsidRPr="00906D01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906D01">
        <w:t>Знакомство</w:t>
      </w:r>
    </w:p>
    <w:p w:rsidR="00E4599E" w:rsidRPr="00906D01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</w:pPr>
      <w:r w:rsidRPr="00906D01">
        <w:t>Тенденции современного рынка и проектного управления.</w:t>
      </w:r>
    </w:p>
    <w:p w:rsidR="00E4599E" w:rsidRPr="00906D01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</w:pPr>
      <w:r w:rsidRPr="00906D01">
        <w:t>правление проектами как конкурентное преимущество организации.</w:t>
      </w:r>
    </w:p>
    <w:p w:rsidR="00E4599E" w:rsidRPr="005A4FB7" w:rsidRDefault="00E4599E" w:rsidP="00F25FF0">
      <w:pPr>
        <w:pStyle w:val="3"/>
        <w:shd w:val="clear" w:color="auto" w:fill="FFFFFF"/>
        <w:spacing w:before="300" w:after="150"/>
        <w:ind w:left="-567" w:firstLine="0"/>
        <w:rPr>
          <w:rFonts w:ascii="Tahoma" w:hAnsi="Tahoma" w:cs="Tahoma"/>
          <w:color w:val="B13728"/>
          <w:sz w:val="22"/>
          <w:lang w:val="en-US"/>
        </w:rPr>
      </w:pPr>
      <w:r w:rsidRPr="000C045E">
        <w:rPr>
          <w:color w:val="auto"/>
        </w:rPr>
        <w:t xml:space="preserve">2. </w:t>
      </w:r>
      <w:r w:rsidRPr="005A4FB7">
        <w:rPr>
          <w:color w:val="auto"/>
        </w:rPr>
        <w:t>ХАРАКТЕРНЫЕ ОСОБЕННОСТИ ПРОЕКТОВ</w:t>
      </w:r>
    </w:p>
    <w:p w:rsidR="00E4599E" w:rsidRPr="005A4FB7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5A4FB7">
        <w:t>Проект и его характеристики.</w:t>
      </w:r>
    </w:p>
    <w:p w:rsidR="00E4599E" w:rsidRPr="005A4FB7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5A4FB7">
        <w:t>Классификация проектов на основе оценки степени неопределенности.</w:t>
      </w:r>
    </w:p>
    <w:p w:rsidR="00E4599E" w:rsidRPr="005A4FB7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5A4FB7">
        <w:t>Иерархия проектного управления: портфели, программы, проекты.</w:t>
      </w:r>
    </w:p>
    <w:p w:rsidR="00E4599E" w:rsidRPr="005A4FB7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5A4FB7">
        <w:t>Связь проектов с операционной деятельностью организации.</w:t>
      </w:r>
    </w:p>
    <w:p w:rsidR="00E4599E" w:rsidRPr="005A4FB7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5A4FB7">
        <w:t>Успешность проектов.</w:t>
      </w:r>
    </w:p>
    <w:p w:rsidR="00E4599E" w:rsidRPr="005A4FB7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5A4FB7">
        <w:t>Среда проекта.</w:t>
      </w:r>
    </w:p>
    <w:p w:rsidR="00E4599E" w:rsidRPr="005A4FB7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5A4FB7">
        <w:t>Организационные системы.</w:t>
      </w:r>
    </w:p>
    <w:p w:rsidR="00E4599E" w:rsidRPr="005A4FB7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  <w:rPr>
          <w:i/>
        </w:rPr>
      </w:pPr>
      <w:r w:rsidRPr="005A4FB7">
        <w:rPr>
          <w:i/>
        </w:rPr>
        <w:t>Практика. Описание типового проекта компании: содержание, ограничения, критерии успешности, особенности, связь с бизнесом.</w:t>
      </w:r>
    </w:p>
    <w:p w:rsidR="00E4599E" w:rsidRPr="005A4FB7" w:rsidRDefault="00E4599E" w:rsidP="00F25FF0">
      <w:pPr>
        <w:pStyle w:val="3"/>
        <w:shd w:val="clear" w:color="auto" w:fill="FFFFFF"/>
        <w:spacing w:before="300" w:after="150"/>
        <w:ind w:left="-567" w:firstLine="0"/>
        <w:rPr>
          <w:rFonts w:ascii="Tahoma" w:hAnsi="Tahoma" w:cs="Tahoma"/>
          <w:color w:val="B13728"/>
          <w:sz w:val="22"/>
        </w:rPr>
      </w:pPr>
      <w:r w:rsidRPr="000C045E">
        <w:rPr>
          <w:color w:val="auto"/>
        </w:rPr>
        <w:t xml:space="preserve">3. </w:t>
      </w:r>
      <w:r w:rsidRPr="005A4FB7">
        <w:rPr>
          <w:color w:val="auto"/>
        </w:rPr>
        <w:t>ЖИЗНЕННЫЙ ЦИКЛ ПРОЕКТА</w:t>
      </w:r>
    </w:p>
    <w:p w:rsidR="00E4599E" w:rsidRPr="00762BE2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Жизненный цикл проекта и продукта.</w:t>
      </w:r>
    </w:p>
    <w:p w:rsidR="00E4599E" w:rsidRPr="00762BE2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Типы жизненных циклов и их особенности.</w:t>
      </w:r>
    </w:p>
    <w:p w:rsidR="00E4599E" w:rsidRPr="00762BE2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Преимущества и недостатки различных типов жизненных циклов.</w:t>
      </w:r>
    </w:p>
    <w:p w:rsidR="00E4599E" w:rsidRPr="00762BE2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Гибридные жизненные циклы, предпосылки к их применению.</w:t>
      </w:r>
    </w:p>
    <w:p w:rsidR="00E4599E" w:rsidRPr="00762BE2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Проблема выбора жизненного цикла проекта, модель Кеневин.</w:t>
      </w:r>
    </w:p>
    <w:p w:rsidR="00E4599E" w:rsidRPr="00762BE2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Практика. Анализ жизненного цикла типового проекта компании: преимущества и недостатки.</w:t>
      </w:r>
    </w:p>
    <w:p w:rsidR="00E4599E" w:rsidRDefault="00E4599E" w:rsidP="00F25FF0">
      <w:pPr>
        <w:pStyle w:val="3"/>
        <w:shd w:val="clear" w:color="auto" w:fill="FFFFFF"/>
        <w:spacing w:before="300" w:after="150"/>
        <w:ind w:left="-567" w:firstLine="0"/>
        <w:rPr>
          <w:color w:val="auto"/>
        </w:rPr>
      </w:pPr>
      <w:bookmarkStart w:id="1" w:name="_GoBack"/>
      <w:bookmarkEnd w:id="1"/>
      <w:r w:rsidRPr="00762BE2">
        <w:rPr>
          <w:color w:val="auto"/>
        </w:rPr>
        <w:t>4. ИДЕОЛОГИЯ ПРОЕКТНОГО УПРАВЛЕНИЯ</w:t>
      </w:r>
    </w:p>
    <w:p w:rsidR="00E4599E" w:rsidRPr="00762BE2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Принципы и логика проектного управления.</w:t>
      </w:r>
    </w:p>
    <w:p w:rsidR="00E4599E" w:rsidRPr="00762BE2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Применимость управленческого цикла к проекту в целом и к его фазам, итерациям.</w:t>
      </w:r>
    </w:p>
    <w:p w:rsidR="00E4599E" w:rsidRPr="00762BE2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Стандарты проектного управления.</w:t>
      </w:r>
    </w:p>
    <w:p w:rsidR="00E4599E" w:rsidRPr="00762BE2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Философия и популярные фреймворки Agile.</w:t>
      </w:r>
    </w:p>
    <w:p w:rsidR="00E4599E" w:rsidRPr="00762BE2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Обзор Стандарта PMBOK® Guide 6th Edition (2017) и Практического руководства по Agile от PM.</w:t>
      </w:r>
    </w:p>
    <w:p w:rsidR="00E4599E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  <w:rPr>
          <w:i/>
        </w:rPr>
      </w:pPr>
      <w:r w:rsidRPr="00762BE2">
        <w:rPr>
          <w:i/>
        </w:rPr>
        <w:t>Практика. Анализ сильных и слабых сторон классического и гибкого подходов к управлению проектами.</w:t>
      </w:r>
    </w:p>
    <w:p w:rsidR="00E4599E" w:rsidRDefault="00E4599E" w:rsidP="007A5E0A">
      <w:pPr>
        <w:pStyle w:val="3"/>
        <w:shd w:val="clear" w:color="auto" w:fill="FFFFFF"/>
        <w:spacing w:before="300" w:after="150"/>
        <w:ind w:left="-567" w:firstLine="0"/>
        <w:jc w:val="both"/>
        <w:rPr>
          <w:color w:val="auto"/>
        </w:rPr>
      </w:pPr>
      <w:r w:rsidRPr="00762BE2">
        <w:rPr>
          <w:color w:val="auto"/>
        </w:rPr>
        <w:t>5. ПРИМЕНЕНИЕ ГИБРИДНЫХ ПОДХОДОВ ПРИ УПРАВЛЕНИИ ПРОЕКТАМИ</w:t>
      </w:r>
    </w:p>
    <w:p w:rsidR="00E4599E" w:rsidRPr="0082563C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82563C">
        <w:rPr>
          <w:b/>
        </w:rPr>
        <w:t>Управление интеграцией проекта: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lastRenderedPageBreak/>
        <w:t>Понимание выгод проекта, устав проекта, разработка плана проекта, координация работ в проекте, интегрированный контроль изменений, завершение проекта.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Vision проекта, особенности оценки agile-проекта, организация процесса поставки продукта в agile-проекте, измерение ценности, внесение изменений в бэклог, условия завершения гибкого проекта.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Гибридный подход к управлению интеграцией: проект как поток новых результатов и знаний, эффективная оценка проекта, многоуровневое планирование, преодоление проблем раннего планирования, обеспечение «гибкости» плана, применение метода «набегающей волны», инструменты эффективного мониторинга и контроля проекта, решение проблемы нарастающих и взаимосвязанных изменений, распространение знаний между командами.</w:t>
      </w:r>
    </w:p>
    <w:p w:rsidR="00E4599E" w:rsidRPr="007F5B64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  <w:rPr>
          <w:i/>
        </w:rPr>
      </w:pPr>
      <w:r w:rsidRPr="007F5B64">
        <w:rPr>
          <w:i/>
        </w:rPr>
        <w:t>Практика. Разработка целей проекта и высокоуровневого описания продукта проекта.</w:t>
      </w:r>
    </w:p>
    <w:p w:rsidR="00E4599E" w:rsidRPr="0082563C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82563C">
        <w:rPr>
          <w:b/>
        </w:rPr>
        <w:t>Управление заинтересованными сторонами проекта: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Идентификация и оценка заинтересованных сторон, планирование вовлечения заинтересованных сторон в проект, инструменты и методы эффективной работы с заинтересованными сторонами, оценка эффективности работы с заинтересованными сторонами.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Особенности работы с заинтересованными сторонами в гибком проекте, акцент на ценности разрабатываемого продукта.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Гибридный подход к управлению заинтересованными сторонами: закономерности влияния внешней среды на проект, управление ожиданиями по принципу термостата, приоритизация задач и тактика получения «быстрых» результатов, решение проблемы неприятия заинтересованными сторонами agile-подходов к управлению проектом.</w:t>
      </w:r>
    </w:p>
    <w:p w:rsidR="00E4599E" w:rsidRPr="007F5B64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  <w:rPr>
          <w:i/>
        </w:rPr>
      </w:pPr>
      <w:r w:rsidRPr="007F5B64">
        <w:rPr>
          <w:i/>
        </w:rPr>
        <w:t>Практика. Идентификация и оценка заинтересованных сторон проекта, оценка их ожиданий.</w:t>
      </w:r>
    </w:p>
    <w:p w:rsidR="00E4599E" w:rsidRPr="0082563C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82563C">
        <w:rPr>
          <w:b/>
        </w:rPr>
        <w:t>Управление содержанием проекта: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Сбор и согласование требований, описание продукта и работ проекта, контроль и подтверждение результатов проекта.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Пользовательские истории и бэклог продукта в agile-проекте, планирование содержания итерации.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Гибридный подход к управлению содержанием: обеспечение согласованности содержания проекта с ожидаемыми выгодами, сбор требований в условиях слабого понимания продукта проекта, роль аналитика в сложных гибких проектах, определение оптимального уровня детализации содержания проекта, методы разбивки (декомпозиции) содержания проекта.</w:t>
      </w:r>
    </w:p>
    <w:p w:rsidR="00E4599E" w:rsidRPr="007F5B64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  <w:rPr>
          <w:i/>
        </w:rPr>
      </w:pPr>
      <w:r w:rsidRPr="007F5B64">
        <w:rPr>
          <w:i/>
        </w:rPr>
        <w:t>Практика. Сбор и согласование требований к проекту, разработка содержания проекта.</w:t>
      </w:r>
    </w:p>
    <w:p w:rsidR="00E4599E" w:rsidRPr="0082563C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82563C">
        <w:rPr>
          <w:b/>
        </w:rPr>
        <w:t>Управление расписанием проекта: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Определение операций проекта, определение взаимосвязей работ, разработка расписания, критический путь, критическая цепь, контроль расписания.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Методы оценки длительности проекта в гибком проекте, разбиение пользовательских историй на задачи, оценка длительности задач, покер планирования, канбан-доска, диаграмма «сгорания» бэклога.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Гибридный подход к управлению расписанием: выбор длины итерации, сетевое планирование в сложном проекте, учет возможностей команды при оценке сроков, буферизация расписания для компенсации неопределенностей.</w:t>
      </w:r>
    </w:p>
    <w:p w:rsidR="00E4599E" w:rsidRPr="007F5B64" w:rsidRDefault="00E4599E" w:rsidP="00F25FF0">
      <w:pPr>
        <w:numPr>
          <w:ilvl w:val="1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rPr>
          <w:i/>
        </w:rPr>
      </w:pPr>
      <w:r w:rsidRPr="007F5B64">
        <w:rPr>
          <w:i/>
        </w:rPr>
        <w:t>Практика. Разработка логики реализации и расписания проекта.</w:t>
      </w:r>
    </w:p>
    <w:p w:rsidR="00E4599E" w:rsidRPr="0082563C" w:rsidRDefault="00E4599E" w:rsidP="00F25FF0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82563C">
        <w:rPr>
          <w:b/>
        </w:rPr>
        <w:t>Управление стоимостью проекта: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Оценка стоимости, разработка бюджета и требований к финансированию, контроль стоимости, метод освоенного объема.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Оценка гибкого проекта, ориентированная на стоимость.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Гибридный подход к управлению стоимостью: учет стоимостных факторов в процессе приоритизации, проблема оценки стоимости проекта в условиях неопределенности, «правильное» отношение к бюджету проекта.</w:t>
      </w:r>
    </w:p>
    <w:p w:rsidR="00E4599E" w:rsidRPr="007F5B64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  <w:rPr>
          <w:i/>
        </w:rPr>
      </w:pPr>
      <w:r w:rsidRPr="007F5B64">
        <w:rPr>
          <w:i/>
        </w:rPr>
        <w:t>Практика. Разработка графиков расходов и финансирования проекта.</w:t>
      </w:r>
    </w:p>
    <w:p w:rsidR="00E4599E" w:rsidRPr="0082563C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82563C">
        <w:rPr>
          <w:b/>
        </w:rPr>
        <w:t>Управление качеством проекта: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Планирование и контроль качества, метрики.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lastRenderedPageBreak/>
        <w:t>Обеспечение качества в гибких проектах – непрерывная интеграция, тестирование, исследовательские задачи.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Гибридный подход к управлению качеством: планирование качества в условиях отсутствия знаний о продукте, модель удовлетворенности клиентов Кано, применение классических инструментов контроля качества в гибких проектах. ассессмент проектной команды.</w:t>
      </w:r>
    </w:p>
    <w:p w:rsidR="00E4599E" w:rsidRPr="007F5B64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  <w:rPr>
          <w:i/>
        </w:rPr>
      </w:pPr>
      <w:r w:rsidRPr="007F5B64">
        <w:rPr>
          <w:i/>
        </w:rPr>
        <w:t>Практика. Разработка метрик проекта.</w:t>
      </w:r>
    </w:p>
    <w:p w:rsidR="00E4599E" w:rsidRPr="0082563C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82563C">
        <w:rPr>
          <w:b/>
        </w:rPr>
        <w:t>Управление ресурсами проекта: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Оценка и приобретение ресурсов проекта, распределение ролей и ответственности в команде, мотивация команды проекта, контроль ресурсов.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Ролевая модель в гибком проекте, ресурсные возможности agile-команд. влияние климата в команде на ее производительность.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Гибридный подход к управлению ресурсами: планирование команды в условиях жестких ресурсных ограничений, формирование подкоманд в больших командах, ответственность команды и социальное давление, командный договор, решение проблем многозадачности, оптимальная загрузка команды как фактор успеха проекта, значимость «универсальной» команды в критических ситуациях, создание креативной среды.</w:t>
      </w:r>
    </w:p>
    <w:p w:rsidR="00E4599E" w:rsidRPr="007F5B64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  <w:rPr>
          <w:i/>
        </w:rPr>
      </w:pPr>
      <w:r w:rsidRPr="007F5B64">
        <w:rPr>
          <w:i/>
        </w:rPr>
        <w:t>Практика. Разработка требований к ресурсам проекта, распределение ролей и ответственности.</w:t>
      </w:r>
    </w:p>
    <w:p w:rsidR="00E4599E" w:rsidRPr="0082563C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82563C">
        <w:rPr>
          <w:b/>
        </w:rPr>
        <w:t>Управление коммуникациями проекта: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План управления коммуникациями, барьеры в коммуникациях проекта, инструменты и методы эффективных коммуникаций, мониторинг коммуникаций.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Коммуникации в гибком проекте – ежедневные совещания, обзоры по результатам итераций, ретроспектива, эффективные средства коммуникаций agile-команды.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Гибридный подход к управлению коммуникациями: влияние большого количества «сильных» взаимосвязей на проект, организация межкомандного взаимодействия в крупных проектах, формирование «малых групп», фрактальный подход к организации коммуникаций в крупных проектах, применение инструментов визуализации данных проекта, возможности agile-офиса.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F5B64">
        <w:rPr>
          <w:i/>
        </w:rPr>
        <w:t>Практика. Разработка плана управления коммуникациями проекта</w:t>
      </w:r>
      <w:r w:rsidRPr="00762BE2">
        <w:t>.</w:t>
      </w:r>
    </w:p>
    <w:p w:rsidR="00E4599E" w:rsidRPr="0082563C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82563C">
        <w:rPr>
          <w:b/>
        </w:rPr>
        <w:t>Управление рисками проекта: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Идентификация рисков, качественная и количественная оценка рисков, планирование реагирования на риски, резервы проекта, мониторинг рисков.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Работа с рисками в команде гибкого проекта, типовые риски agile-проекта, учет эмпирических данных для снижения рисков в agile-проекте.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Гибридный подход к управлению рисками: встраивание цикла управления рисками в гибкие проекты, снижение рисков в крупных проектах, взаимосвязь рисков и приоритетов задач, применение WIP-лимитов для снижения рисков проекта.</w:t>
      </w:r>
    </w:p>
    <w:p w:rsidR="00E4599E" w:rsidRPr="007F5B64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  <w:rPr>
          <w:i/>
        </w:rPr>
      </w:pPr>
      <w:r w:rsidRPr="007F5B64">
        <w:rPr>
          <w:i/>
        </w:rPr>
        <w:t>Практика. Идентификация и оценка рисков проекта, разработка мер реагирования, формирование резервов.</w:t>
      </w:r>
    </w:p>
    <w:p w:rsidR="00E4599E" w:rsidRPr="0082563C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82563C">
        <w:rPr>
          <w:b/>
        </w:rPr>
        <w:t>Управление закупками проекта: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Планирование закупок, решение «производить или покупать», методы оценки предложений, контроль закупок.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Особенности заключения контрактов при реализации гибких подходов к управлению.</w:t>
      </w:r>
    </w:p>
    <w:p w:rsidR="00E4599E" w:rsidRPr="00762BE2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62BE2">
        <w:t>Гибридный подход к управлению закупками: адаптация процесса закупок к специфике проекта, договоренности и обязательства в сложном гибком проекте, стратегия взаимодействия с «вредными» заказчиками.</w:t>
      </w:r>
    </w:p>
    <w:p w:rsidR="00E4599E" w:rsidRDefault="00E4599E" w:rsidP="00F25FF0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7F5B64">
        <w:rPr>
          <w:i/>
        </w:rPr>
        <w:t>Практика. Разработка предложений по заключению соглашений в проекте</w:t>
      </w:r>
      <w:r w:rsidRPr="00762BE2">
        <w:t>.</w:t>
      </w:r>
    </w:p>
    <w:p w:rsidR="00E4599E" w:rsidRDefault="00E4599E" w:rsidP="007A5E0A">
      <w:pPr>
        <w:pStyle w:val="3"/>
        <w:shd w:val="clear" w:color="auto" w:fill="FFFFFF"/>
        <w:tabs>
          <w:tab w:val="num" w:pos="0"/>
        </w:tabs>
        <w:spacing w:before="300" w:after="150"/>
        <w:ind w:left="-567" w:firstLine="0"/>
        <w:jc w:val="both"/>
        <w:rPr>
          <w:color w:val="auto"/>
        </w:rPr>
      </w:pPr>
      <w:r w:rsidRPr="006F43E7">
        <w:rPr>
          <w:color w:val="auto"/>
        </w:rPr>
        <w:t>6.  ЭФФЕКТИВНОЕ УПРАВЛЕНИЕ ПРОЕКТАМИ В ОРГАНИЗАЦИИ</w:t>
      </w:r>
    </w:p>
    <w:p w:rsidR="00E4599E" w:rsidRPr="006F43E7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6F43E7">
        <w:t>Преимущества и недостатки различных подходов к управлению проектами.</w:t>
      </w:r>
    </w:p>
    <w:p w:rsidR="00E4599E" w:rsidRPr="006F43E7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6F43E7">
        <w:lastRenderedPageBreak/>
        <w:t>Сочетание различных подходов к управлению проектами в организации.</w:t>
      </w:r>
    </w:p>
    <w:p w:rsidR="00E4599E" w:rsidRPr="006F43E7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6F43E7">
        <w:t>Методы адаптации.</w:t>
      </w:r>
    </w:p>
    <w:p w:rsidR="00E4599E" w:rsidRPr="006F43E7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6F43E7">
        <w:t>Применимость Agile-подходов в больших проектах: SAFe, LeSS, Scrum-of-Scrums, Nexus.</w:t>
      </w:r>
    </w:p>
    <w:p w:rsidR="00E4599E" w:rsidRPr="006F43E7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6F43E7">
        <w:t>Создание среды Agile: образ мышления Agile. обслуживающее лидерство. роль руководителя проекта в среде Agile. Agile-команда. рабочее пространство команды. преодоление внутриорганизационных ограничений.</w:t>
      </w:r>
    </w:p>
    <w:p w:rsidR="00E4599E" w:rsidRPr="006F43E7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6F43E7">
        <w:t>Формирование корпоративной проектной культуры.</w:t>
      </w:r>
    </w:p>
    <w:p w:rsidR="00E4599E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6F43E7">
        <w:t>Практика. Разработка предложений по оптимизации проектного управления в организации.</w:t>
      </w:r>
    </w:p>
    <w:p w:rsidR="00E4599E" w:rsidRDefault="00E4599E" w:rsidP="00F25FF0">
      <w:pPr>
        <w:pStyle w:val="3"/>
        <w:shd w:val="clear" w:color="auto" w:fill="FFFFFF"/>
        <w:tabs>
          <w:tab w:val="num" w:pos="0"/>
        </w:tabs>
        <w:spacing w:before="300" w:after="150"/>
        <w:ind w:left="-567" w:firstLine="0"/>
        <w:rPr>
          <w:color w:val="auto"/>
        </w:rPr>
      </w:pPr>
      <w:r w:rsidRPr="006F43E7">
        <w:rPr>
          <w:color w:val="auto"/>
        </w:rPr>
        <w:t>7. ПОДВЕДЕНИЕ ИТОГОВ</w:t>
      </w:r>
    </w:p>
    <w:p w:rsidR="00E4599E" w:rsidRPr="00D85841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D85841">
        <w:t>Выводы и рекомендации: что такое «настоящая» гибкость. инструкция по управлению сложностью.</w:t>
      </w:r>
    </w:p>
    <w:p w:rsidR="00E4599E" w:rsidRPr="00D85841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D85841">
        <w:t>Ответы на вопросы.</w:t>
      </w:r>
    </w:p>
    <w:p w:rsidR="00E4599E" w:rsidRPr="00D85841" w:rsidRDefault="00E4599E" w:rsidP="00F25FF0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D85841">
        <w:t>Рефлексия.</w:t>
      </w:r>
    </w:p>
    <w:p w:rsidR="00E4599E" w:rsidRPr="000C045E" w:rsidRDefault="00E4599E" w:rsidP="007A5E0A">
      <w:pPr>
        <w:pStyle w:val="3"/>
        <w:shd w:val="clear" w:color="auto" w:fill="FFFFFF"/>
        <w:tabs>
          <w:tab w:val="num" w:pos="0"/>
        </w:tabs>
        <w:spacing w:beforeLines="60" w:before="144" w:afterLines="60" w:after="144"/>
        <w:ind w:left="-567" w:firstLine="0"/>
      </w:pPr>
    </w:p>
    <w:p w:rsidR="002F2093" w:rsidRPr="00E4599E" w:rsidRDefault="00CB6669" w:rsidP="00F25FF0">
      <w:pPr>
        <w:tabs>
          <w:tab w:val="num" w:pos="0"/>
        </w:tabs>
        <w:ind w:left="-567"/>
      </w:pPr>
      <w:r w:rsidRPr="00E4599E">
        <w:t xml:space="preserve"> </w:t>
      </w:r>
    </w:p>
    <w:sectPr w:rsidR="002F2093" w:rsidRPr="00E4599E" w:rsidSect="00D241B1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EB" w:rsidRDefault="00120DEB">
      <w:pPr>
        <w:spacing w:after="0" w:line="240" w:lineRule="auto"/>
      </w:pPr>
      <w:r>
        <w:separator/>
      </w:r>
    </w:p>
  </w:endnote>
  <w:endnote w:type="continuationSeparator" w:id="0">
    <w:p w:rsidR="00120DEB" w:rsidRDefault="0012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23" w:rsidRDefault="00120DEB">
    <w:pPr>
      <w:spacing w:after="63"/>
      <w:ind w:right="-224"/>
      <w:jc w:val="right"/>
    </w:pPr>
    <w:r>
      <w:rPr>
        <w:noProof/>
      </w:rPr>
      <w:pict>
        <v:group id="Group 24153" o:spid="_x0000_s2051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2052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="00EB310D">
      <w:fldChar w:fldCharType="begin"/>
    </w:r>
    <w:r w:rsidR="00E82323">
      <w:instrText xml:space="preserve"> PAGE   \* MERGEFORMAT </w:instrText>
    </w:r>
    <w:r w:rsidR="00EB310D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 w:rsidR="00EB310D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23" w:rsidRDefault="00120DEB">
    <w:pPr>
      <w:spacing w:after="63"/>
      <w:ind w:right="-224"/>
      <w:jc w:val="right"/>
    </w:pPr>
    <w:r>
      <w:rPr>
        <w:noProof/>
      </w:rPr>
      <w:pict>
        <v:group id="Group 24141" o:spid="_x0000_s2049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2050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="00EB310D">
      <w:fldChar w:fldCharType="begin"/>
    </w:r>
    <w:r w:rsidR="00E82323">
      <w:instrText xml:space="preserve"> PAGE   \* MERGEFORMAT </w:instrText>
    </w:r>
    <w:r w:rsidR="00EB310D">
      <w:fldChar w:fldCharType="separate"/>
    </w:r>
    <w:r w:rsidR="00D241B1" w:rsidRPr="00D241B1">
      <w:rPr>
        <w:rFonts w:ascii="Century Gothic" w:eastAsia="Century Gothic" w:hAnsi="Century Gothic" w:cs="Century Gothic"/>
        <w:b/>
        <w:noProof/>
        <w:color w:val="F16100"/>
        <w:sz w:val="24"/>
      </w:rPr>
      <w:t>1</w:t>
    </w:r>
    <w:r w:rsidR="00EB310D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EB" w:rsidRDefault="00120DEB">
      <w:pPr>
        <w:spacing w:after="0"/>
        <w:ind w:left="14"/>
      </w:pPr>
      <w:r>
        <w:separator/>
      </w:r>
    </w:p>
  </w:footnote>
  <w:footnote w:type="continuationSeparator" w:id="0">
    <w:p w:rsidR="00120DEB" w:rsidRDefault="00120DEB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160F"/>
    <w:multiLevelType w:val="hybridMultilevel"/>
    <w:tmpl w:val="03CADC66"/>
    <w:lvl w:ilvl="0" w:tplc="C76AE1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CBD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407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4D3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74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45F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EBB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4CD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53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66014"/>
    <w:multiLevelType w:val="hybridMultilevel"/>
    <w:tmpl w:val="63729578"/>
    <w:lvl w:ilvl="0" w:tplc="BA943B80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948C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41E3A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0132C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CCF50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41148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CA4B8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68AC8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1A18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776894"/>
    <w:multiLevelType w:val="hybridMultilevel"/>
    <w:tmpl w:val="A412E2C0"/>
    <w:lvl w:ilvl="0" w:tplc="6A1630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CD3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58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057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0F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4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04C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09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2DD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591FAE"/>
    <w:multiLevelType w:val="hybridMultilevel"/>
    <w:tmpl w:val="2CA4E3C4"/>
    <w:lvl w:ilvl="0" w:tplc="6F8816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05E1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C5EA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2587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0D71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4E788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857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A41D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2A6E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D95B06"/>
    <w:multiLevelType w:val="hybridMultilevel"/>
    <w:tmpl w:val="58DA2FE4"/>
    <w:lvl w:ilvl="0" w:tplc="C4E8A9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8AE8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4F60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4B54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E19C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E254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4B45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2313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CC28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967C57"/>
    <w:multiLevelType w:val="hybridMultilevel"/>
    <w:tmpl w:val="CB6C78B8"/>
    <w:lvl w:ilvl="0" w:tplc="909AC5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6C57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899A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D3B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E317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4DDE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AEA8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F34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276C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D94280"/>
    <w:multiLevelType w:val="multilevel"/>
    <w:tmpl w:val="D22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10842"/>
    <w:multiLevelType w:val="hybridMultilevel"/>
    <w:tmpl w:val="F1A85B8E"/>
    <w:lvl w:ilvl="0" w:tplc="E98E9C8A">
      <w:start w:val="1"/>
      <w:numFmt w:val="decimal"/>
      <w:lvlText w:val="%1."/>
      <w:lvlJc w:val="left"/>
      <w:pPr>
        <w:ind w:left="3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ADCD8">
      <w:start w:val="1"/>
      <w:numFmt w:val="lowerLetter"/>
      <w:lvlText w:val="%2"/>
      <w:lvlJc w:val="left"/>
      <w:pPr>
        <w:ind w:left="11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A9260">
      <w:start w:val="1"/>
      <w:numFmt w:val="lowerRoman"/>
      <w:lvlText w:val="%3"/>
      <w:lvlJc w:val="left"/>
      <w:pPr>
        <w:ind w:left="19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C485A">
      <w:start w:val="1"/>
      <w:numFmt w:val="decimal"/>
      <w:lvlText w:val="%4"/>
      <w:lvlJc w:val="left"/>
      <w:pPr>
        <w:ind w:left="26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2CE06">
      <w:start w:val="1"/>
      <w:numFmt w:val="lowerLetter"/>
      <w:lvlText w:val="%5"/>
      <w:lvlJc w:val="left"/>
      <w:pPr>
        <w:ind w:left="33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E7596">
      <w:start w:val="1"/>
      <w:numFmt w:val="lowerRoman"/>
      <w:lvlText w:val="%6"/>
      <w:lvlJc w:val="left"/>
      <w:pPr>
        <w:ind w:left="40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EB8A0">
      <w:start w:val="1"/>
      <w:numFmt w:val="decimal"/>
      <w:lvlText w:val="%7"/>
      <w:lvlJc w:val="left"/>
      <w:pPr>
        <w:ind w:left="47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A12CC">
      <w:start w:val="1"/>
      <w:numFmt w:val="lowerLetter"/>
      <w:lvlText w:val="%8"/>
      <w:lvlJc w:val="left"/>
      <w:pPr>
        <w:ind w:left="55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68090">
      <w:start w:val="1"/>
      <w:numFmt w:val="lowerRoman"/>
      <w:lvlText w:val="%9"/>
      <w:lvlJc w:val="left"/>
      <w:pPr>
        <w:ind w:left="62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0D4057"/>
    <w:multiLevelType w:val="hybridMultilevel"/>
    <w:tmpl w:val="377AB46E"/>
    <w:lvl w:ilvl="0" w:tplc="94AC12D4">
      <w:start w:val="1"/>
      <w:numFmt w:val="decimal"/>
      <w:lvlText w:val="%1."/>
      <w:lvlJc w:val="left"/>
      <w:pPr>
        <w:ind w:left="1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0B2C0">
      <w:start w:val="1"/>
      <w:numFmt w:val="lowerLetter"/>
      <w:lvlText w:val="%2"/>
      <w:lvlJc w:val="left"/>
      <w:pPr>
        <w:ind w:left="13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47FA2">
      <w:start w:val="1"/>
      <w:numFmt w:val="lowerRoman"/>
      <w:lvlText w:val="%3"/>
      <w:lvlJc w:val="left"/>
      <w:pPr>
        <w:ind w:left="20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68D3C">
      <w:start w:val="1"/>
      <w:numFmt w:val="decimal"/>
      <w:lvlText w:val="%4"/>
      <w:lvlJc w:val="left"/>
      <w:pPr>
        <w:ind w:left="28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877AA">
      <w:start w:val="1"/>
      <w:numFmt w:val="lowerLetter"/>
      <w:lvlText w:val="%5"/>
      <w:lvlJc w:val="left"/>
      <w:pPr>
        <w:ind w:left="35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296FE">
      <w:start w:val="1"/>
      <w:numFmt w:val="lowerRoman"/>
      <w:lvlText w:val="%6"/>
      <w:lvlJc w:val="left"/>
      <w:pPr>
        <w:ind w:left="42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C0550">
      <w:start w:val="1"/>
      <w:numFmt w:val="decimal"/>
      <w:lvlText w:val="%7"/>
      <w:lvlJc w:val="left"/>
      <w:pPr>
        <w:ind w:left="49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20EE2">
      <w:start w:val="1"/>
      <w:numFmt w:val="lowerLetter"/>
      <w:lvlText w:val="%8"/>
      <w:lvlJc w:val="left"/>
      <w:pPr>
        <w:ind w:left="56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4C0D0">
      <w:start w:val="1"/>
      <w:numFmt w:val="lowerRoman"/>
      <w:lvlText w:val="%9"/>
      <w:lvlJc w:val="left"/>
      <w:pPr>
        <w:ind w:left="64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597C05"/>
    <w:multiLevelType w:val="hybridMultilevel"/>
    <w:tmpl w:val="4E744868"/>
    <w:lvl w:ilvl="0" w:tplc="4732A7AC">
      <w:start w:val="1"/>
      <w:numFmt w:val="decimal"/>
      <w:lvlText w:val="%1."/>
      <w:lvlJc w:val="left"/>
      <w:pPr>
        <w:ind w:left="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68B88">
      <w:start w:val="1"/>
      <w:numFmt w:val="lowerLetter"/>
      <w:lvlText w:val="%2"/>
      <w:lvlJc w:val="left"/>
      <w:pPr>
        <w:ind w:left="15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EC13C">
      <w:start w:val="1"/>
      <w:numFmt w:val="lowerRoman"/>
      <w:lvlText w:val="%3"/>
      <w:lvlJc w:val="left"/>
      <w:pPr>
        <w:ind w:left="22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24F8A">
      <w:start w:val="1"/>
      <w:numFmt w:val="decimal"/>
      <w:lvlText w:val="%4"/>
      <w:lvlJc w:val="left"/>
      <w:pPr>
        <w:ind w:left="29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29848">
      <w:start w:val="1"/>
      <w:numFmt w:val="lowerLetter"/>
      <w:lvlText w:val="%5"/>
      <w:lvlJc w:val="left"/>
      <w:pPr>
        <w:ind w:left="37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EAE60">
      <w:start w:val="1"/>
      <w:numFmt w:val="lowerRoman"/>
      <w:lvlText w:val="%6"/>
      <w:lvlJc w:val="left"/>
      <w:pPr>
        <w:ind w:left="44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28614">
      <w:start w:val="1"/>
      <w:numFmt w:val="decimal"/>
      <w:lvlText w:val="%7"/>
      <w:lvlJc w:val="left"/>
      <w:pPr>
        <w:ind w:left="51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472B0">
      <w:start w:val="1"/>
      <w:numFmt w:val="lowerLetter"/>
      <w:lvlText w:val="%8"/>
      <w:lvlJc w:val="left"/>
      <w:pPr>
        <w:ind w:left="58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88EE8">
      <w:start w:val="1"/>
      <w:numFmt w:val="lowerRoman"/>
      <w:lvlText w:val="%9"/>
      <w:lvlJc w:val="left"/>
      <w:pPr>
        <w:ind w:left="65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14311B"/>
    <w:multiLevelType w:val="hybridMultilevel"/>
    <w:tmpl w:val="31AAC8B8"/>
    <w:lvl w:ilvl="0" w:tplc="C6240848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05DE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249C2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E7E68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6B968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091F0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6165E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C1000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CA766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2A3DE6"/>
    <w:multiLevelType w:val="hybridMultilevel"/>
    <w:tmpl w:val="E8FCC8AA"/>
    <w:lvl w:ilvl="0" w:tplc="E078D5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2191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E854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CE23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4D38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ED52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C268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EADE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0DA4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5B4604"/>
    <w:multiLevelType w:val="hybridMultilevel"/>
    <w:tmpl w:val="9014C858"/>
    <w:lvl w:ilvl="0" w:tplc="78DE4C7A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612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E3DA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EF296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FAC6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00C72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8C06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8998C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ADD9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BD0B6C"/>
    <w:multiLevelType w:val="hybridMultilevel"/>
    <w:tmpl w:val="D56E8988"/>
    <w:lvl w:ilvl="0" w:tplc="CFF235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AF50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CA58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EF08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AB10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ECF9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E7D1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E80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2D19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B651CA"/>
    <w:multiLevelType w:val="hybridMultilevel"/>
    <w:tmpl w:val="CD92E80E"/>
    <w:lvl w:ilvl="0" w:tplc="215073B2">
      <w:start w:val="1"/>
      <w:numFmt w:val="decimal"/>
      <w:lvlText w:val="%1."/>
      <w:lvlJc w:val="left"/>
      <w:pPr>
        <w:ind w:left="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66B32">
      <w:start w:val="1"/>
      <w:numFmt w:val="lowerLetter"/>
      <w:lvlText w:val="%2"/>
      <w:lvlJc w:val="left"/>
      <w:pPr>
        <w:ind w:left="15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A61C0">
      <w:start w:val="1"/>
      <w:numFmt w:val="lowerRoman"/>
      <w:lvlText w:val="%3"/>
      <w:lvlJc w:val="left"/>
      <w:pPr>
        <w:ind w:left="22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AB036">
      <w:start w:val="1"/>
      <w:numFmt w:val="decimal"/>
      <w:lvlText w:val="%4"/>
      <w:lvlJc w:val="left"/>
      <w:pPr>
        <w:ind w:left="29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0A69E">
      <w:start w:val="1"/>
      <w:numFmt w:val="lowerLetter"/>
      <w:lvlText w:val="%5"/>
      <w:lvlJc w:val="left"/>
      <w:pPr>
        <w:ind w:left="3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69CA2">
      <w:start w:val="1"/>
      <w:numFmt w:val="lowerRoman"/>
      <w:lvlText w:val="%6"/>
      <w:lvlJc w:val="left"/>
      <w:pPr>
        <w:ind w:left="4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10C0">
      <w:start w:val="1"/>
      <w:numFmt w:val="decimal"/>
      <w:lvlText w:val="%7"/>
      <w:lvlJc w:val="left"/>
      <w:pPr>
        <w:ind w:left="51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00328">
      <w:start w:val="1"/>
      <w:numFmt w:val="lowerLetter"/>
      <w:lvlText w:val="%8"/>
      <w:lvlJc w:val="left"/>
      <w:pPr>
        <w:ind w:left="58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E0A9E">
      <w:start w:val="1"/>
      <w:numFmt w:val="lowerRoman"/>
      <w:lvlText w:val="%9"/>
      <w:lvlJc w:val="left"/>
      <w:pPr>
        <w:ind w:left="65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3F76A25"/>
    <w:multiLevelType w:val="hybridMultilevel"/>
    <w:tmpl w:val="C1709222"/>
    <w:lvl w:ilvl="0" w:tplc="BFF0FC4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49298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74A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DAC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8BCE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03228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7AF6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A286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C7A74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BF7664D"/>
    <w:multiLevelType w:val="hybridMultilevel"/>
    <w:tmpl w:val="ADAE87F8"/>
    <w:lvl w:ilvl="0" w:tplc="BBBCCF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05BD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AC71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21FD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C85A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AFE3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C688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6DE1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92776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374FCB"/>
    <w:multiLevelType w:val="hybridMultilevel"/>
    <w:tmpl w:val="DA102EF4"/>
    <w:lvl w:ilvl="0" w:tplc="D4FC4D72">
      <w:start w:val="1"/>
      <w:numFmt w:val="decimal"/>
      <w:lvlText w:val="%1."/>
      <w:lvlJc w:val="left"/>
      <w:pPr>
        <w:ind w:left="7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E6B0C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4CAFC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4E5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2F114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8DE0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EDC90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7AA6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4A73C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7294FD6"/>
    <w:multiLevelType w:val="hybridMultilevel"/>
    <w:tmpl w:val="351E461A"/>
    <w:lvl w:ilvl="0" w:tplc="AB1855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6C1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049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6F5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0EF8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4C1D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4AE3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207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27E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1202D45"/>
    <w:multiLevelType w:val="hybridMultilevel"/>
    <w:tmpl w:val="E8103628"/>
    <w:lvl w:ilvl="0" w:tplc="2DC0ABFE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68F80E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4C9A0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E4AA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4070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03E6E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A0F9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27A9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EBB9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216807"/>
    <w:multiLevelType w:val="hybridMultilevel"/>
    <w:tmpl w:val="480C5DB8"/>
    <w:lvl w:ilvl="0" w:tplc="D708DE68">
      <w:start w:val="1"/>
      <w:numFmt w:val="decimal"/>
      <w:lvlText w:val="%1."/>
      <w:lvlJc w:val="left"/>
      <w:pPr>
        <w:ind w:left="2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7886C8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63E16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8B3D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6CA3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E2F62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65D3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7A9E8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9EF2B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19"/>
  </w:num>
  <w:num w:numId="8">
    <w:abstractNumId w:val="20"/>
  </w:num>
  <w:num w:numId="9">
    <w:abstractNumId w:val="15"/>
  </w:num>
  <w:num w:numId="10">
    <w:abstractNumId w:val="0"/>
  </w:num>
  <w:num w:numId="11">
    <w:abstractNumId w:val="18"/>
  </w:num>
  <w:num w:numId="12">
    <w:abstractNumId w:val="2"/>
  </w:num>
  <w:num w:numId="13">
    <w:abstractNumId w:val="14"/>
  </w:num>
  <w:num w:numId="14">
    <w:abstractNumId w:val="12"/>
  </w:num>
  <w:num w:numId="15">
    <w:abstractNumId w:val="3"/>
  </w:num>
  <w:num w:numId="16">
    <w:abstractNumId w:val="16"/>
  </w:num>
  <w:num w:numId="17">
    <w:abstractNumId w:val="5"/>
  </w:num>
  <w:num w:numId="18">
    <w:abstractNumId w:val="11"/>
  </w:num>
  <w:num w:numId="19">
    <w:abstractNumId w:val="13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2093"/>
    <w:rsid w:val="000E0B4D"/>
    <w:rsid w:val="00120DEB"/>
    <w:rsid w:val="00181BC2"/>
    <w:rsid w:val="002F2093"/>
    <w:rsid w:val="00306205"/>
    <w:rsid w:val="00473BAB"/>
    <w:rsid w:val="0049388F"/>
    <w:rsid w:val="004B3E5F"/>
    <w:rsid w:val="005E7AF5"/>
    <w:rsid w:val="006D42C7"/>
    <w:rsid w:val="00731625"/>
    <w:rsid w:val="007A5E0A"/>
    <w:rsid w:val="00B828F4"/>
    <w:rsid w:val="00BE0ECE"/>
    <w:rsid w:val="00CB6669"/>
    <w:rsid w:val="00CC4DF0"/>
    <w:rsid w:val="00D11312"/>
    <w:rsid w:val="00D241B1"/>
    <w:rsid w:val="00D4172C"/>
    <w:rsid w:val="00DD3E7F"/>
    <w:rsid w:val="00E4599E"/>
    <w:rsid w:val="00E82323"/>
    <w:rsid w:val="00EB310D"/>
    <w:rsid w:val="00F25FF0"/>
    <w:rsid w:val="00F5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E238938-0F78-4A5C-8C2C-331314C4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47D4-4E4C-4C47-993C-FFCDCDB8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Болотов Пётр</cp:lastModifiedBy>
  <cp:revision>4</cp:revision>
  <dcterms:created xsi:type="dcterms:W3CDTF">2019-05-24T18:07:00Z</dcterms:created>
  <dcterms:modified xsi:type="dcterms:W3CDTF">2020-09-24T10:38:00Z</dcterms:modified>
</cp:coreProperties>
</file>